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E7" w:rsidRPr="00294800" w:rsidRDefault="002F2CE7" w:rsidP="002F2CE7">
      <w:pPr>
        <w:ind w:right="-2"/>
        <w:jc w:val="both"/>
        <w:rPr>
          <w:rFonts w:ascii="Arial" w:hAnsi="Arial" w:cs="Arial"/>
          <w:szCs w:val="24"/>
        </w:rPr>
      </w:pPr>
      <w:bookmarkStart w:id="0" w:name="_GoBack"/>
      <w:bookmarkEnd w:id="0"/>
      <w:r w:rsidRPr="00294800">
        <w:rPr>
          <w:rFonts w:ascii="Arial" w:hAnsi="Arial" w:cs="Arial"/>
          <w:szCs w:val="24"/>
        </w:rPr>
        <w:t>As members of the FIDI Global Alliance, we conduct our business according to the highest ethical standards and will comply with the following:</w:t>
      </w:r>
    </w:p>
    <w:p w:rsidR="002F2CE7" w:rsidRPr="00C76CF6" w:rsidRDefault="002F2CE7" w:rsidP="002F2CE7">
      <w:pPr>
        <w:pStyle w:val="BodyText"/>
        <w:tabs>
          <w:tab w:val="left" w:pos="539"/>
          <w:tab w:val="left" w:pos="567"/>
        </w:tabs>
        <w:ind w:left="179" w:right="-2" w:hanging="179"/>
        <w:rPr>
          <w:rFonts w:cs="Arial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709"/>
        </w:tabs>
        <w:spacing w:line="247" w:lineRule="auto"/>
        <w:ind w:left="709" w:right="-2" w:hanging="436"/>
        <w:jc w:val="both"/>
        <w:rPr>
          <w:sz w:val="24"/>
          <w:szCs w:val="24"/>
        </w:rPr>
      </w:pPr>
      <w:r w:rsidRPr="00C76CF6">
        <w:rPr>
          <w:sz w:val="24"/>
          <w:szCs w:val="24"/>
        </w:rPr>
        <w:t>We shall provide a healthy and safe working environment for our employees and we will protect them from abuse and harassment. We shall not discriminate by gender, race, religion, disability or sexual orientation.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rFonts w:cs="Arial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709"/>
        </w:tabs>
        <w:spacing w:before="1" w:line="242" w:lineRule="auto"/>
        <w:ind w:left="709" w:right="-2" w:hanging="436"/>
        <w:jc w:val="both"/>
        <w:rPr>
          <w:sz w:val="24"/>
          <w:szCs w:val="24"/>
        </w:rPr>
      </w:pPr>
      <w:r w:rsidRPr="00C76CF6">
        <w:rPr>
          <w:sz w:val="24"/>
          <w:szCs w:val="24"/>
        </w:rPr>
        <w:t>Customers will be treated with fairness and honesty. We shall ensure that quot</w:t>
      </w:r>
      <w:r w:rsidR="00E52E34">
        <w:rPr>
          <w:sz w:val="24"/>
          <w:szCs w:val="24"/>
        </w:rPr>
        <w:t xml:space="preserve">ations </w:t>
      </w:r>
      <w:r w:rsidRPr="00C76CF6">
        <w:rPr>
          <w:sz w:val="24"/>
          <w:szCs w:val="24"/>
        </w:rPr>
        <w:t xml:space="preserve">and </w:t>
      </w:r>
      <w:r w:rsidRPr="00C76CF6">
        <w:rPr>
          <w:spacing w:val="-3"/>
          <w:sz w:val="24"/>
          <w:szCs w:val="24"/>
        </w:rPr>
        <w:t xml:space="preserve">invoices </w:t>
      </w:r>
      <w:r w:rsidRPr="00C76CF6">
        <w:rPr>
          <w:sz w:val="24"/>
          <w:szCs w:val="24"/>
        </w:rPr>
        <w:t>are clear, accurate and</w:t>
      </w:r>
      <w:r>
        <w:rPr>
          <w:sz w:val="24"/>
          <w:szCs w:val="24"/>
        </w:rPr>
        <w:t xml:space="preserve"> </w:t>
      </w:r>
      <w:r w:rsidRPr="00C76CF6">
        <w:rPr>
          <w:sz w:val="24"/>
          <w:szCs w:val="24"/>
        </w:rPr>
        <w:t>consistent.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rFonts w:cs="Arial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709"/>
        </w:tabs>
        <w:spacing w:line="216" w:lineRule="auto"/>
        <w:ind w:left="709" w:hanging="436"/>
        <w:jc w:val="both"/>
        <w:rPr>
          <w:rFonts w:eastAsiaTheme="minorHAnsi"/>
          <w:sz w:val="24"/>
          <w:szCs w:val="24"/>
        </w:rPr>
      </w:pPr>
      <w:r w:rsidRPr="00C76CF6">
        <w:rPr>
          <w:rFonts w:eastAsiaTheme="minorHAnsi"/>
          <w:sz w:val="24"/>
          <w:szCs w:val="24"/>
        </w:rPr>
        <w:t>We are committed to free a</w:t>
      </w:r>
      <w:r>
        <w:rPr>
          <w:rFonts w:eastAsiaTheme="minorHAnsi"/>
          <w:sz w:val="24"/>
          <w:szCs w:val="24"/>
        </w:rPr>
        <w:t xml:space="preserve">nd fair competition.  We shall </w:t>
      </w:r>
      <w:r w:rsidRPr="00C76CF6">
        <w:rPr>
          <w:rFonts w:eastAsiaTheme="minorHAnsi"/>
          <w:sz w:val="24"/>
          <w:szCs w:val="24"/>
        </w:rPr>
        <w:t>not</w:t>
      </w:r>
      <w:r>
        <w:rPr>
          <w:rFonts w:eastAsiaTheme="minorHAnsi"/>
          <w:sz w:val="24"/>
          <w:szCs w:val="24"/>
        </w:rPr>
        <w:t xml:space="preserve"> make </w:t>
      </w:r>
      <w:r w:rsidRPr="00C76CF6">
        <w:rPr>
          <w:rFonts w:eastAsiaTheme="minorHAnsi"/>
          <w:sz w:val="24"/>
          <w:szCs w:val="24"/>
        </w:rPr>
        <w:t>any agreement with a competitor which prevents, restricts or di</w:t>
      </w:r>
      <w:r>
        <w:rPr>
          <w:rFonts w:eastAsiaTheme="minorHAnsi"/>
          <w:sz w:val="24"/>
          <w:szCs w:val="24"/>
        </w:rPr>
        <w:t>storts competition nor exchange sensitive</w:t>
      </w:r>
      <w:r w:rsidRPr="00C76CF6">
        <w:rPr>
          <w:rFonts w:eastAsiaTheme="minorHAnsi"/>
          <w:sz w:val="24"/>
          <w:szCs w:val="24"/>
        </w:rPr>
        <w:t xml:space="preserve"> commercial information.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rFonts w:cs="Arial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709"/>
          <w:tab w:val="left" w:pos="1368"/>
        </w:tabs>
        <w:spacing w:line="216" w:lineRule="auto"/>
        <w:ind w:left="709" w:hanging="436"/>
        <w:jc w:val="both"/>
        <w:rPr>
          <w:rFonts w:eastAsiaTheme="minorHAnsi"/>
          <w:sz w:val="24"/>
          <w:szCs w:val="24"/>
        </w:rPr>
      </w:pPr>
      <w:r w:rsidRPr="00C76CF6">
        <w:rPr>
          <w:rFonts w:eastAsiaTheme="minorHAnsi"/>
          <w:sz w:val="24"/>
          <w:szCs w:val="24"/>
        </w:rPr>
        <w:t>Employees will not offer or receive bribes or o</w:t>
      </w:r>
      <w:r>
        <w:rPr>
          <w:rFonts w:eastAsiaTheme="minorHAnsi"/>
          <w:sz w:val="24"/>
          <w:szCs w:val="24"/>
        </w:rPr>
        <w:t xml:space="preserve">ther such facilitating payments for the purpose of obtaining or </w:t>
      </w:r>
      <w:r w:rsidRPr="00C76CF6">
        <w:rPr>
          <w:rFonts w:eastAsiaTheme="minorHAnsi"/>
          <w:sz w:val="24"/>
          <w:szCs w:val="24"/>
        </w:rPr>
        <w:t>retainin</w:t>
      </w:r>
      <w:r>
        <w:rPr>
          <w:rFonts w:eastAsiaTheme="minorHAnsi"/>
          <w:sz w:val="24"/>
          <w:szCs w:val="24"/>
        </w:rPr>
        <w:t xml:space="preserve">g business and must disclose any conflict </w:t>
      </w:r>
      <w:r w:rsidRPr="00C76CF6">
        <w:rPr>
          <w:rFonts w:eastAsiaTheme="minorHAnsi"/>
          <w:sz w:val="24"/>
          <w:szCs w:val="24"/>
        </w:rPr>
        <w:t>of interest regarding their position with the Company.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spacing w:val="-20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511"/>
          <w:tab w:val="left" w:pos="709"/>
        </w:tabs>
        <w:spacing w:before="1" w:line="252" w:lineRule="auto"/>
        <w:ind w:left="709" w:right="-2" w:hanging="436"/>
        <w:jc w:val="both"/>
        <w:rPr>
          <w:sz w:val="24"/>
          <w:szCs w:val="24"/>
        </w:rPr>
      </w:pPr>
      <w:r w:rsidRPr="00C76CF6">
        <w:rPr>
          <w:sz w:val="24"/>
          <w:szCs w:val="24"/>
        </w:rPr>
        <w:tab/>
        <w:t>We will</w:t>
      </w:r>
      <w:r w:rsidRPr="00C76CF6">
        <w:rPr>
          <w:spacing w:val="-20"/>
          <w:sz w:val="24"/>
          <w:szCs w:val="24"/>
        </w:rPr>
        <w:t xml:space="preserve"> </w:t>
      </w:r>
      <w:r w:rsidRPr="00C76CF6">
        <w:rPr>
          <w:sz w:val="24"/>
          <w:szCs w:val="24"/>
        </w:rPr>
        <w:t xml:space="preserve">seek to </w:t>
      </w:r>
      <w:r>
        <w:rPr>
          <w:spacing w:val="-4"/>
          <w:sz w:val="24"/>
          <w:szCs w:val="24"/>
        </w:rPr>
        <w:t>minimize</w:t>
      </w:r>
      <w:r w:rsidRPr="00C76CF6">
        <w:rPr>
          <w:spacing w:val="-4"/>
          <w:sz w:val="24"/>
          <w:szCs w:val="24"/>
        </w:rPr>
        <w:t xml:space="preserve"> </w:t>
      </w:r>
      <w:r w:rsidRPr="00C76CF6">
        <w:rPr>
          <w:sz w:val="24"/>
          <w:szCs w:val="24"/>
        </w:rPr>
        <w:t xml:space="preserve">the </w:t>
      </w:r>
      <w:r w:rsidRPr="00C76CF6">
        <w:rPr>
          <w:spacing w:val="-4"/>
          <w:sz w:val="24"/>
          <w:szCs w:val="24"/>
        </w:rPr>
        <w:t xml:space="preserve">impact </w:t>
      </w:r>
      <w:r>
        <w:rPr>
          <w:sz w:val="24"/>
          <w:szCs w:val="24"/>
        </w:rPr>
        <w:t xml:space="preserve">of our activities </w:t>
      </w:r>
      <w:r w:rsidRPr="00C76CF6">
        <w:rPr>
          <w:sz w:val="24"/>
          <w:szCs w:val="24"/>
        </w:rPr>
        <w:t>on the</w:t>
      </w:r>
      <w:r w:rsidRPr="00C76CF6">
        <w:rPr>
          <w:spacing w:val="48"/>
          <w:sz w:val="24"/>
          <w:szCs w:val="24"/>
        </w:rPr>
        <w:t xml:space="preserve"> </w:t>
      </w:r>
      <w:r w:rsidRPr="00C76CF6">
        <w:rPr>
          <w:sz w:val="24"/>
          <w:szCs w:val="24"/>
        </w:rPr>
        <w:t>environment.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511"/>
          <w:tab w:val="left" w:pos="709"/>
        </w:tabs>
        <w:spacing w:before="1" w:line="252" w:lineRule="auto"/>
        <w:ind w:left="709" w:right="-2" w:hanging="436"/>
        <w:jc w:val="both"/>
        <w:rPr>
          <w:sz w:val="24"/>
          <w:szCs w:val="24"/>
        </w:rPr>
      </w:pPr>
      <w:r w:rsidRPr="00C76CF6">
        <w:rPr>
          <w:sz w:val="24"/>
          <w:szCs w:val="24"/>
        </w:rPr>
        <w:tab/>
        <w:t>We will preserve the privacy and security of all personal data relating to our staff and customers and will comply with all laws regulating how we handle such information.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rFonts w:cs="Arial"/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459"/>
          <w:tab w:val="left" w:pos="709"/>
        </w:tabs>
        <w:spacing w:line="216" w:lineRule="auto"/>
        <w:ind w:left="709" w:hanging="436"/>
        <w:jc w:val="both"/>
        <w:rPr>
          <w:rFonts w:eastAsia="Times New Roman"/>
          <w:sz w:val="24"/>
          <w:szCs w:val="24"/>
          <w:lang w:val="en-GB"/>
        </w:rPr>
      </w:pPr>
      <w:r w:rsidRPr="00C76CF6">
        <w:rPr>
          <w:rFonts w:eastAsiaTheme="minorHAnsi"/>
          <w:sz w:val="24"/>
          <w:szCs w:val="24"/>
        </w:rPr>
        <w:t xml:space="preserve">The business of the Company must be conducted in compliance with all applicable laws, </w:t>
      </w:r>
      <w:r w:rsidRPr="00C76CF6">
        <w:rPr>
          <w:rFonts w:eastAsia="Times New Roman"/>
          <w:sz w:val="24"/>
          <w:szCs w:val="24"/>
          <w:lang w:val="en-GB"/>
        </w:rPr>
        <w:t>rules and regulations of both the UK and appropriate overseas county.</w:t>
      </w:r>
    </w:p>
    <w:p w:rsidR="002F2CE7" w:rsidRPr="00C76CF6" w:rsidRDefault="002F2CE7" w:rsidP="002F2CE7">
      <w:pPr>
        <w:pStyle w:val="BodyText"/>
        <w:tabs>
          <w:tab w:val="left" w:pos="709"/>
        </w:tabs>
        <w:ind w:left="709" w:right="-2" w:hanging="436"/>
        <w:rPr>
          <w:szCs w:val="24"/>
        </w:rPr>
      </w:pPr>
    </w:p>
    <w:p w:rsidR="002F2CE7" w:rsidRPr="00C76CF6" w:rsidRDefault="002F2CE7" w:rsidP="002F2CE7">
      <w:pPr>
        <w:pStyle w:val="ListParagraph"/>
        <w:numPr>
          <w:ilvl w:val="0"/>
          <w:numId w:val="7"/>
        </w:numPr>
        <w:tabs>
          <w:tab w:val="left" w:pos="482"/>
          <w:tab w:val="left" w:pos="709"/>
        </w:tabs>
        <w:spacing w:line="242" w:lineRule="auto"/>
        <w:ind w:left="709" w:right="-2" w:hanging="436"/>
        <w:jc w:val="both"/>
        <w:rPr>
          <w:rFonts w:eastAsia="Times New Roman"/>
          <w:sz w:val="24"/>
          <w:szCs w:val="24"/>
          <w:lang w:val="en-GB"/>
        </w:rPr>
      </w:pPr>
      <w:r w:rsidRPr="00C76CF6">
        <w:rPr>
          <w:sz w:val="24"/>
          <w:szCs w:val="24"/>
        </w:rPr>
        <w:tab/>
        <w:t xml:space="preserve">The company will encourage any employee who becomes </w:t>
      </w:r>
      <w:r w:rsidRPr="00C76CF6">
        <w:rPr>
          <w:spacing w:val="3"/>
          <w:sz w:val="24"/>
          <w:szCs w:val="24"/>
        </w:rPr>
        <w:t xml:space="preserve">aware </w:t>
      </w:r>
      <w:r w:rsidRPr="00C76CF6">
        <w:rPr>
          <w:sz w:val="24"/>
          <w:szCs w:val="24"/>
        </w:rPr>
        <w:t xml:space="preserve">of a breach of this code to bring it to the attention of a senior manager who will thoroughly </w:t>
      </w:r>
      <w:r w:rsidRPr="00C76CF6">
        <w:rPr>
          <w:spacing w:val="-6"/>
          <w:sz w:val="24"/>
          <w:szCs w:val="24"/>
        </w:rPr>
        <w:t xml:space="preserve">investigate </w:t>
      </w:r>
      <w:r w:rsidRPr="00C76CF6">
        <w:rPr>
          <w:sz w:val="24"/>
          <w:szCs w:val="24"/>
        </w:rPr>
        <w:t xml:space="preserve">any </w:t>
      </w:r>
      <w:r w:rsidRPr="00C76CF6">
        <w:rPr>
          <w:spacing w:val="-4"/>
          <w:sz w:val="24"/>
          <w:szCs w:val="24"/>
        </w:rPr>
        <w:t xml:space="preserve">possible </w:t>
      </w:r>
      <w:r w:rsidRPr="00C76CF6">
        <w:rPr>
          <w:rFonts w:eastAsia="Times New Roman"/>
          <w:sz w:val="24"/>
          <w:szCs w:val="24"/>
          <w:lang w:val="en-GB"/>
        </w:rPr>
        <w:t>breaches take any necessary corrective action.</w:t>
      </w:r>
    </w:p>
    <w:p w:rsidR="002F2CE7" w:rsidRPr="00C76CF6" w:rsidRDefault="002F2CE7" w:rsidP="002F2CE7">
      <w:pPr>
        <w:pStyle w:val="BodyText"/>
        <w:tabs>
          <w:tab w:val="left" w:pos="539"/>
          <w:tab w:val="left" w:pos="567"/>
        </w:tabs>
        <w:ind w:left="179" w:right="-2" w:hanging="179"/>
        <w:rPr>
          <w:szCs w:val="24"/>
        </w:rPr>
      </w:pPr>
    </w:p>
    <w:p w:rsidR="002F2CE7" w:rsidRPr="00C76CF6" w:rsidRDefault="002F2CE7" w:rsidP="002F2CE7">
      <w:pPr>
        <w:tabs>
          <w:tab w:val="left" w:pos="482"/>
        </w:tabs>
        <w:spacing w:line="242" w:lineRule="auto"/>
        <w:ind w:right="-2"/>
        <w:jc w:val="both"/>
        <w:rPr>
          <w:rFonts w:ascii="Arial" w:hAnsi="Arial" w:cs="Arial"/>
          <w:szCs w:val="24"/>
        </w:rPr>
      </w:pPr>
      <w:r w:rsidRPr="00C76CF6">
        <w:rPr>
          <w:rFonts w:ascii="Arial" w:hAnsi="Arial" w:cs="Arial"/>
          <w:szCs w:val="24"/>
        </w:rPr>
        <w:t>This Code will be reviewed annually and is available to all staff and customers upon request.</w:t>
      </w:r>
    </w:p>
    <w:p w:rsidR="00497D8E" w:rsidRPr="00F2224B" w:rsidRDefault="00497D8E" w:rsidP="00F2224B"/>
    <w:sectPr w:rsidR="00497D8E" w:rsidRPr="00F2224B" w:rsidSect="00E14DF2">
      <w:headerReference w:type="default" r:id="rId8"/>
      <w:footerReference w:type="default" r:id="rId9"/>
      <w:pgSz w:w="11906" w:h="16838"/>
      <w:pgMar w:top="2374" w:right="851" w:bottom="851" w:left="1134" w:header="992" w:footer="6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D4" w:rsidRDefault="00C957D4">
      <w:r>
        <w:separator/>
      </w:r>
    </w:p>
  </w:endnote>
  <w:endnote w:type="continuationSeparator" w:id="0">
    <w:p w:rsidR="00C957D4" w:rsidRDefault="00C9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F2" w:rsidRPr="002F2CE7" w:rsidRDefault="00E14DF2" w:rsidP="00E14DF2">
    <w:pPr>
      <w:pStyle w:val="Footer"/>
      <w:tabs>
        <w:tab w:val="clear" w:pos="8306"/>
        <w:tab w:val="right" w:pos="9923"/>
      </w:tabs>
      <w:rPr>
        <w:rFonts w:ascii="Arial" w:hAnsi="Arial" w:cs="Arial"/>
        <w:sz w:val="16"/>
        <w:szCs w:val="16"/>
      </w:rPr>
    </w:pPr>
    <w:r w:rsidRPr="002F2CE7">
      <w:rPr>
        <w:rFonts w:ascii="Arial" w:hAnsi="Arial" w:cs="Arial"/>
        <w:sz w:val="16"/>
        <w:szCs w:val="16"/>
      </w:rPr>
      <w:t xml:space="preserve">Page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PAGE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183BD1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sz w:val="16"/>
        <w:szCs w:val="16"/>
      </w:rPr>
      <w:t xml:space="preserve"> of </w:t>
    </w:r>
    <w:r w:rsidRPr="002F2CE7">
      <w:rPr>
        <w:rFonts w:ascii="Arial" w:hAnsi="Arial" w:cs="Arial"/>
        <w:bCs/>
        <w:sz w:val="16"/>
        <w:szCs w:val="16"/>
      </w:rPr>
      <w:fldChar w:fldCharType="begin"/>
    </w:r>
    <w:r w:rsidRPr="002F2CE7">
      <w:rPr>
        <w:rFonts w:ascii="Arial" w:hAnsi="Arial" w:cs="Arial"/>
        <w:bCs/>
        <w:sz w:val="16"/>
        <w:szCs w:val="16"/>
      </w:rPr>
      <w:instrText xml:space="preserve"> NUMPAGES  </w:instrText>
    </w:r>
    <w:r w:rsidRPr="002F2CE7">
      <w:rPr>
        <w:rFonts w:ascii="Arial" w:hAnsi="Arial" w:cs="Arial"/>
        <w:bCs/>
        <w:sz w:val="16"/>
        <w:szCs w:val="16"/>
      </w:rPr>
      <w:fldChar w:fldCharType="separate"/>
    </w:r>
    <w:r w:rsidR="00183BD1">
      <w:rPr>
        <w:rFonts w:ascii="Arial" w:hAnsi="Arial" w:cs="Arial"/>
        <w:bCs/>
        <w:noProof/>
        <w:sz w:val="16"/>
        <w:szCs w:val="16"/>
      </w:rPr>
      <w:t>1</w:t>
    </w:r>
    <w:r w:rsidRPr="002F2CE7">
      <w:rPr>
        <w:rFonts w:ascii="Arial" w:hAnsi="Arial" w:cs="Arial"/>
        <w:bCs/>
        <w:sz w:val="16"/>
        <w:szCs w:val="16"/>
      </w:rPr>
      <w:fldChar w:fldCharType="end"/>
    </w:r>
    <w:r w:rsidRPr="002F2CE7">
      <w:rPr>
        <w:rFonts w:ascii="Arial" w:hAnsi="Arial" w:cs="Arial"/>
        <w:bCs/>
        <w:sz w:val="16"/>
        <w:szCs w:val="16"/>
      </w:rPr>
      <w:tab/>
    </w:r>
    <w:r w:rsidRPr="002F2CE7">
      <w:rPr>
        <w:rFonts w:ascii="Arial" w:hAnsi="Arial" w:cs="Arial"/>
        <w:bCs/>
        <w:sz w:val="16"/>
        <w:szCs w:val="16"/>
      </w:rPr>
      <w:tab/>
      <w:t>Issue 1</w:t>
    </w:r>
  </w:p>
  <w:p w:rsidR="00E14DF2" w:rsidRDefault="00E14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D4" w:rsidRDefault="00C957D4">
      <w:r>
        <w:separator/>
      </w:r>
    </w:p>
  </w:footnote>
  <w:footnote w:type="continuationSeparator" w:id="0">
    <w:p w:rsidR="00C957D4" w:rsidRDefault="00C9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D6A" w:rsidRPr="00E14DF2" w:rsidRDefault="00CF4F5D" w:rsidP="002F2CE7">
    <w:pPr>
      <w:pStyle w:val="Header"/>
      <w:jc w:val="right"/>
      <w:rPr>
        <w:rFonts w:ascii="Arial" w:hAnsi="Arial"/>
        <w:sz w:val="32"/>
        <w:szCs w:val="32"/>
      </w:rPr>
    </w:pPr>
    <w:r w:rsidRPr="00497D8E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0" allowOverlap="1" wp14:anchorId="76549FFC" wp14:editId="278A8A93">
          <wp:simplePos x="0" y="0"/>
          <wp:positionH relativeFrom="column">
            <wp:posOffset>50165</wp:posOffset>
          </wp:positionH>
          <wp:positionV relativeFrom="paragraph">
            <wp:posOffset>-250190</wp:posOffset>
          </wp:positionV>
          <wp:extent cx="811530" cy="811530"/>
          <wp:effectExtent l="0" t="0" r="762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5" t="21124" r="20726" b="16145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81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7D8E">
      <w:rPr>
        <w:rFonts w:ascii="Arial" w:hAnsi="Arial"/>
        <w:sz w:val="32"/>
        <w:szCs w:val="32"/>
      </w:rPr>
      <w:t>Ethical Code</w:t>
    </w:r>
    <w:r w:rsidRPr="00CF4F5D">
      <w:rPr>
        <w:rFonts w:ascii="Arial" w:hAnsi="Arial" w:cs="Arial"/>
        <w:noProof/>
        <w:szCs w:val="24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5C60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1">
    <w:nsid w:val="1A4612B6"/>
    <w:multiLevelType w:val="singleLevel"/>
    <w:tmpl w:val="67744B1C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2">
    <w:nsid w:val="24352CEC"/>
    <w:multiLevelType w:val="singleLevel"/>
    <w:tmpl w:val="0C50BEA0"/>
    <w:lvl w:ilvl="0"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abstractNum w:abstractNumId="3">
    <w:nsid w:val="32117DDA"/>
    <w:multiLevelType w:val="hybridMultilevel"/>
    <w:tmpl w:val="BCE07A96"/>
    <w:lvl w:ilvl="0" w:tplc="65E0C0D6">
      <w:start w:val="1"/>
      <w:numFmt w:val="bullet"/>
      <w:lvlText w:val="•"/>
      <w:lvlJc w:val="left"/>
      <w:pPr>
        <w:ind w:left="529" w:hanging="351"/>
      </w:pPr>
      <w:rPr>
        <w:rFonts w:ascii="Arial" w:eastAsia="Arial" w:hAnsi="Arial" w:cs="Arial" w:hint="default"/>
        <w:w w:val="146"/>
      </w:rPr>
    </w:lvl>
    <w:lvl w:ilvl="1" w:tplc="4DC61DDC">
      <w:start w:val="1"/>
      <w:numFmt w:val="decimal"/>
      <w:lvlText w:val="%2."/>
      <w:lvlJc w:val="left"/>
      <w:pPr>
        <w:ind w:left="1215" w:hanging="653"/>
        <w:jc w:val="right"/>
      </w:pPr>
      <w:rPr>
        <w:rFonts w:ascii="Arial" w:eastAsia="Arial" w:hAnsi="Arial" w:cs="Arial" w:hint="default"/>
        <w:color w:val="4B4950"/>
        <w:spacing w:val="-4"/>
        <w:w w:val="97"/>
        <w:sz w:val="18"/>
        <w:szCs w:val="18"/>
      </w:rPr>
    </w:lvl>
    <w:lvl w:ilvl="2" w:tplc="D1E614F6">
      <w:start w:val="1"/>
      <w:numFmt w:val="lowerLetter"/>
      <w:lvlText w:val="%3)"/>
      <w:lvlJc w:val="left"/>
      <w:pPr>
        <w:ind w:left="1849" w:hanging="644"/>
        <w:jc w:val="left"/>
      </w:pPr>
      <w:rPr>
        <w:rFonts w:ascii="Arial" w:eastAsia="Arial" w:hAnsi="Arial" w:cs="Arial" w:hint="default"/>
        <w:w w:val="100"/>
      </w:rPr>
    </w:lvl>
    <w:lvl w:ilvl="3" w:tplc="95CE9620">
      <w:start w:val="1"/>
      <w:numFmt w:val="decimal"/>
      <w:lvlText w:val="(%4)"/>
      <w:lvlJc w:val="left"/>
      <w:pPr>
        <w:ind w:left="2180" w:hanging="341"/>
        <w:jc w:val="left"/>
      </w:pPr>
      <w:rPr>
        <w:rFonts w:ascii="Times New Roman" w:eastAsia="Times New Roman" w:hAnsi="Times New Roman" w:cs="Times New Roman" w:hint="default"/>
        <w:color w:val="5B5960"/>
        <w:w w:val="103"/>
        <w:sz w:val="19"/>
        <w:szCs w:val="19"/>
      </w:rPr>
    </w:lvl>
    <w:lvl w:ilvl="4" w:tplc="C180C8DA">
      <w:start w:val="1"/>
      <w:numFmt w:val="bullet"/>
      <w:lvlText w:val="•"/>
      <w:lvlJc w:val="left"/>
      <w:pPr>
        <w:ind w:left="3203" w:hanging="341"/>
      </w:pPr>
      <w:rPr>
        <w:rFonts w:hint="default"/>
      </w:rPr>
    </w:lvl>
    <w:lvl w:ilvl="5" w:tplc="0E0C4298">
      <w:start w:val="1"/>
      <w:numFmt w:val="bullet"/>
      <w:lvlText w:val="•"/>
      <w:lvlJc w:val="left"/>
      <w:pPr>
        <w:ind w:left="4226" w:hanging="341"/>
      </w:pPr>
      <w:rPr>
        <w:rFonts w:hint="default"/>
      </w:rPr>
    </w:lvl>
    <w:lvl w:ilvl="6" w:tplc="51A81FC2">
      <w:start w:val="1"/>
      <w:numFmt w:val="bullet"/>
      <w:lvlText w:val="•"/>
      <w:lvlJc w:val="left"/>
      <w:pPr>
        <w:ind w:left="5250" w:hanging="341"/>
      </w:pPr>
      <w:rPr>
        <w:rFonts w:hint="default"/>
      </w:rPr>
    </w:lvl>
    <w:lvl w:ilvl="7" w:tplc="B2EA34E6">
      <w:start w:val="1"/>
      <w:numFmt w:val="bullet"/>
      <w:lvlText w:val="•"/>
      <w:lvlJc w:val="left"/>
      <w:pPr>
        <w:ind w:left="6273" w:hanging="341"/>
      </w:pPr>
      <w:rPr>
        <w:rFonts w:hint="default"/>
      </w:rPr>
    </w:lvl>
    <w:lvl w:ilvl="8" w:tplc="D10E8700">
      <w:start w:val="1"/>
      <w:numFmt w:val="bullet"/>
      <w:lvlText w:val="•"/>
      <w:lvlJc w:val="left"/>
      <w:pPr>
        <w:ind w:left="7297" w:hanging="341"/>
      </w:pPr>
      <w:rPr>
        <w:rFonts w:hint="default"/>
      </w:rPr>
    </w:lvl>
  </w:abstractNum>
  <w:abstractNum w:abstractNumId="4">
    <w:nsid w:val="56C62DAE"/>
    <w:multiLevelType w:val="hybridMultilevel"/>
    <w:tmpl w:val="62DCF3C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9535C"/>
    <w:multiLevelType w:val="hybridMultilevel"/>
    <w:tmpl w:val="6D92DDCA"/>
    <w:lvl w:ilvl="0" w:tplc="446E8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3C6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C2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E5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5069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9403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083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E6CB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C85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C8749F"/>
    <w:multiLevelType w:val="singleLevel"/>
    <w:tmpl w:val="EE5E5172"/>
    <w:lvl w:ilvl="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F6"/>
    <w:rsid w:val="000A017A"/>
    <w:rsid w:val="00183BD1"/>
    <w:rsid w:val="002657CF"/>
    <w:rsid w:val="002F2CE7"/>
    <w:rsid w:val="00497D8E"/>
    <w:rsid w:val="00531282"/>
    <w:rsid w:val="0054313C"/>
    <w:rsid w:val="00604423"/>
    <w:rsid w:val="00791D6A"/>
    <w:rsid w:val="007E178A"/>
    <w:rsid w:val="00921171"/>
    <w:rsid w:val="0096379C"/>
    <w:rsid w:val="00A14006"/>
    <w:rsid w:val="00A60395"/>
    <w:rsid w:val="00A60A6B"/>
    <w:rsid w:val="00C957D4"/>
    <w:rsid w:val="00CF4F5D"/>
    <w:rsid w:val="00D477F7"/>
    <w:rsid w:val="00DF00BD"/>
    <w:rsid w:val="00E14DF2"/>
    <w:rsid w:val="00E52E34"/>
    <w:rsid w:val="00E52F09"/>
    <w:rsid w:val="00EB00F6"/>
    <w:rsid w:val="00F2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9639"/>
      </w:tabs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1701"/>
        <w:tab w:val="left" w:pos="-1418"/>
      </w:tabs>
      <w:ind w:left="4111" w:hanging="4111"/>
      <w:jc w:val="both"/>
    </w:pPr>
    <w:rPr>
      <w:rFonts w:ascii="Univers" w:hAnsi="Univers"/>
    </w:rPr>
  </w:style>
  <w:style w:type="paragraph" w:customStyle="1" w:styleId="a">
    <w:name w:val="_"/>
    <w:basedOn w:val="Normal"/>
    <w:pPr>
      <w:widowControl w:val="0"/>
      <w:ind w:left="720" w:hanging="720"/>
    </w:pPr>
    <w:rPr>
      <w:snapToGrid w:val="0"/>
      <w:lang w:val="en-US"/>
    </w:rPr>
  </w:style>
  <w:style w:type="character" w:customStyle="1" w:styleId="FooterChar">
    <w:name w:val="Footer Char"/>
    <w:link w:val="Footer"/>
    <w:uiPriority w:val="99"/>
    <w:rsid w:val="00E14DF2"/>
    <w:rPr>
      <w:sz w:val="24"/>
      <w:lang w:eastAsia="en-US"/>
    </w:rPr>
  </w:style>
  <w:style w:type="paragraph" w:styleId="ListParagraph">
    <w:name w:val="List Paragraph"/>
    <w:basedOn w:val="Normal"/>
    <w:uiPriority w:val="1"/>
    <w:qFormat/>
    <w:rsid w:val="00497D8E"/>
    <w:pPr>
      <w:widowControl w:val="0"/>
      <w:ind w:left="1840" w:hanging="672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rsid w:val="002F2CE7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existing suppliers/subcontractors are evaluated by the Company in respect of the quality of their products and/or the effectiveness of their service</vt:lpstr>
    </vt:vector>
  </TitlesOfParts>
  <Company>Dell Computer Corporation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existing suppliers/subcontractors are evaluated by the Company in respect of the quality of their products and/or the effectiveness of their service</dc:title>
  <dc:creator>Preferred Customer</dc:creator>
  <cp:lastModifiedBy>Sarah Rowlands</cp:lastModifiedBy>
  <cp:revision>5</cp:revision>
  <cp:lastPrinted>2016-05-09T09:44:00Z</cp:lastPrinted>
  <dcterms:created xsi:type="dcterms:W3CDTF">2016-05-03T08:05:00Z</dcterms:created>
  <dcterms:modified xsi:type="dcterms:W3CDTF">2016-05-09T09:44:00Z</dcterms:modified>
</cp:coreProperties>
</file>